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236676"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5358765</wp:posOffset>
                </wp:positionH>
                <wp:positionV relativeFrom="paragraph">
                  <wp:posOffset>-266700</wp:posOffset>
                </wp:positionV>
                <wp:extent cx="1645920" cy="101917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E013BB" w:rsidP="00396FB3">
                            <w:pPr>
                              <w:jc w:val="right"/>
                              <w:rPr>
                                <w:rFonts w:ascii="Arial" w:hAnsi="Arial" w:cs="Arial"/>
                                <w:b/>
                                <w:sz w:val="28"/>
                              </w:rPr>
                            </w:pPr>
                            <w:r>
                              <w:rPr>
                                <w:rFonts w:ascii="Arial" w:hAnsi="Arial" w:cs="Arial"/>
                                <w:b/>
                                <w:sz w:val="28"/>
                              </w:rPr>
                              <w:t>2019/2020</w:t>
                            </w:r>
                          </w:p>
                          <w:p w:rsidR="009214B8" w:rsidRPr="009214B8" w:rsidRDefault="009214B8" w:rsidP="009214B8">
                            <w:pPr>
                              <w:pStyle w:val="Heading3"/>
                              <w:rPr>
                                <w:rFonts w:ascii="Arial" w:hAnsi="Arial" w:cs="Arial"/>
                                <w:sz w:val="20"/>
                              </w:rPr>
                            </w:pPr>
                            <w:r>
                              <w:rPr>
                                <w:rFonts w:ascii="Arial" w:hAnsi="Arial" w:cs="Arial"/>
                                <w:sz w:val="20"/>
                              </w:rPr>
                              <w:t>Canadian History in the Twentieth Century (ESL)</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1.95pt;margin-top:-21pt;width:129.6pt;height:8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sGswIAALs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" o:allowincell="f" filled="f" stroked="f">
                <v:textbox>
                  <w:txbxContent>
                    <w:p w:rsidR="007A7C66" w:rsidRPr="00670D8E" w:rsidRDefault="00E013BB" w:rsidP="00396FB3">
                      <w:pPr>
                        <w:jc w:val="right"/>
                        <w:rPr>
                          <w:rFonts w:ascii="Arial" w:hAnsi="Arial" w:cs="Arial"/>
                          <w:b/>
                          <w:sz w:val="28"/>
                        </w:rPr>
                      </w:pPr>
                      <w:r>
                        <w:rPr>
                          <w:rFonts w:ascii="Arial" w:hAnsi="Arial" w:cs="Arial"/>
                          <w:b/>
                          <w:sz w:val="28"/>
                        </w:rPr>
                        <w:t>2019/2020</w:t>
                      </w:r>
                    </w:p>
                    <w:p w:rsidR="009214B8" w:rsidRPr="009214B8" w:rsidRDefault="009214B8" w:rsidP="009214B8">
                      <w:pPr>
                        <w:pStyle w:val="Heading3"/>
                        <w:rPr>
                          <w:rFonts w:ascii="Arial" w:hAnsi="Arial" w:cs="Arial"/>
                          <w:sz w:val="20"/>
                        </w:rPr>
                      </w:pPr>
                      <w:r>
                        <w:rPr>
                          <w:rFonts w:ascii="Arial" w:hAnsi="Arial" w:cs="Arial"/>
                          <w:sz w:val="20"/>
                        </w:rPr>
                        <w:t>Canadian History in the Twentieth Century (ESL)</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833A3C" w:rsidP="00396FB3">
                            <w:pPr>
                              <w:pStyle w:val="Heading1"/>
                              <w:rPr>
                                <w:rFonts w:ascii="Arial" w:hAnsi="Arial" w:cs="Arial"/>
                                <w:b/>
                              </w:rPr>
                            </w:pPr>
                            <w:r>
                              <w:rPr>
                                <w:rFonts w:ascii="Arial" w:hAnsi="Arial" w:cs="Arial"/>
                                <w:b/>
                              </w:rPr>
                              <w:t>C</w:t>
                            </w:r>
                            <w:r w:rsidR="00CD6870">
                              <w:rPr>
                                <w:rFonts w:ascii="Arial" w:hAnsi="Arial" w:cs="Arial"/>
                                <w:b/>
                              </w:rPr>
                              <w:t>HC2D8</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833A3C" w:rsidP="00396FB3">
                      <w:pPr>
                        <w:pStyle w:val="Heading1"/>
                        <w:rPr>
                          <w:rFonts w:ascii="Arial" w:hAnsi="Arial" w:cs="Arial"/>
                          <w:b/>
                        </w:rPr>
                      </w:pPr>
                      <w:r>
                        <w:rPr>
                          <w:rFonts w:ascii="Arial" w:hAnsi="Arial" w:cs="Arial"/>
                          <w:b/>
                        </w:rPr>
                        <w:t>C</w:t>
                      </w:r>
                      <w:r w:rsidR="00CD6870">
                        <w:rPr>
                          <w:rFonts w:ascii="Arial" w:hAnsi="Arial" w:cs="Arial"/>
                          <w:b/>
                        </w:rPr>
                        <w:t>HC2D8</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859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23667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CD6870" w:rsidRPr="00CD6870" w:rsidRDefault="007A7C66" w:rsidP="00CD6870">
                            <w:pPr>
                              <w:jc w:val="both"/>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CD6870" w:rsidRPr="00CD6870">
                              <w:rPr>
                                <w:rFonts w:ascii="Arial" w:hAnsi="Arial" w:cs="Arial"/>
                                <w:sz w:val="16"/>
                                <w:szCs w:val="16"/>
                              </w:rPr>
                              <w:t xml:space="preserve">This course is designed to enable ESL students at Level C to explore key points in Canada’s history during the Twentieth Century.  The development of Canada as nation is emphasized by examining Canada’s participation in the two World Wars, its development in the 1920’s, the hardships of the Depression and issues in the post-war era. </w:t>
                            </w:r>
                          </w:p>
                          <w:p w:rsidR="007A7C66" w:rsidRPr="00CD6870"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CD6870" w:rsidRPr="00CD6870" w:rsidRDefault="007A7C66" w:rsidP="00CD6870">
                      <w:pPr>
                        <w:jc w:val="both"/>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CD6870" w:rsidRPr="00CD6870">
                        <w:rPr>
                          <w:rFonts w:ascii="Arial" w:hAnsi="Arial" w:cs="Arial"/>
                          <w:sz w:val="16"/>
                          <w:szCs w:val="16"/>
                        </w:rPr>
                        <w:t xml:space="preserve">This course is designed to enable ESL students at Level C to explore key points in Canada’s history during the Twentieth Century.  The development of Canada as nation is emphasized by examining Canada’s participation in the two World Wars, its development in the 1920’s, the hardships of the Depression and issues in the post-war era. </w:t>
                      </w:r>
                    </w:p>
                    <w:p w:rsidR="007A7C66" w:rsidRPr="00CD6870"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23667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The textbook for this course is</w:t>
                            </w:r>
                            <w:r w:rsidR="00CD6870">
                              <w:rPr>
                                <w:rFonts w:ascii="Arial" w:hAnsi="Arial" w:cs="Arial"/>
                                <w:sz w:val="16"/>
                                <w:szCs w:val="16"/>
                              </w:rPr>
                              <w:t xml:space="preserve"> </w:t>
                            </w:r>
                            <w:r w:rsidR="00CD6870">
                              <w:rPr>
                                <w:rFonts w:ascii="Arial" w:hAnsi="Arial" w:cs="Arial"/>
                                <w:sz w:val="16"/>
                                <w:szCs w:val="16"/>
                                <w:u w:val="single"/>
                              </w:rPr>
                              <w:t xml:space="preserve">Experience </w:t>
                            </w:r>
                            <w:r w:rsidR="00D45F37">
                              <w:rPr>
                                <w:rFonts w:ascii="Arial" w:hAnsi="Arial" w:cs="Arial"/>
                                <w:sz w:val="16"/>
                                <w:szCs w:val="16"/>
                                <w:u w:val="single"/>
                              </w:rPr>
                              <w:t>History</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w:t>
                            </w:r>
                            <w:r w:rsidR="00CD6870">
                              <w:rPr>
                                <w:rFonts w:ascii="Arial" w:hAnsi="Arial" w:cs="Arial"/>
                                <w:sz w:val="16"/>
                                <w:szCs w:val="16"/>
                              </w:rPr>
                              <w:t xml:space="preserve">ment cost for this textbook $ </w:t>
                            </w:r>
                            <w:r w:rsidR="00D45F37">
                              <w:rPr>
                                <w:rFonts w:ascii="Arial" w:hAnsi="Arial" w:cs="Arial"/>
                                <w:sz w:val="16"/>
                                <w:szCs w:val="16"/>
                              </w:rPr>
                              <w:t>120.00.</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The textbook for this course is</w:t>
                      </w:r>
                      <w:r w:rsidR="00CD6870">
                        <w:rPr>
                          <w:rFonts w:ascii="Arial" w:hAnsi="Arial" w:cs="Arial"/>
                          <w:sz w:val="16"/>
                          <w:szCs w:val="16"/>
                        </w:rPr>
                        <w:t xml:space="preserve"> </w:t>
                      </w:r>
                      <w:r w:rsidR="00CD6870">
                        <w:rPr>
                          <w:rFonts w:ascii="Arial" w:hAnsi="Arial" w:cs="Arial"/>
                          <w:sz w:val="16"/>
                          <w:szCs w:val="16"/>
                          <w:u w:val="single"/>
                        </w:rPr>
                        <w:t xml:space="preserve">Experience </w:t>
                      </w:r>
                      <w:r w:rsidR="00D45F37">
                        <w:rPr>
                          <w:rFonts w:ascii="Arial" w:hAnsi="Arial" w:cs="Arial"/>
                          <w:sz w:val="16"/>
                          <w:szCs w:val="16"/>
                          <w:u w:val="single"/>
                        </w:rPr>
                        <w:t>History</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w:t>
                      </w:r>
                      <w:r w:rsidR="00CD6870">
                        <w:rPr>
                          <w:rFonts w:ascii="Arial" w:hAnsi="Arial" w:cs="Arial"/>
                          <w:sz w:val="16"/>
                          <w:szCs w:val="16"/>
                        </w:rPr>
                        <w:t xml:space="preserve">ment cost for this textbook $ </w:t>
                      </w:r>
                      <w:r w:rsidR="00D45F37">
                        <w:rPr>
                          <w:rFonts w:ascii="Arial" w:hAnsi="Arial" w:cs="Arial"/>
                          <w:sz w:val="16"/>
                          <w:szCs w:val="16"/>
                        </w:rPr>
                        <w:t>120.00.</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23667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p>
                          <w:p w:rsidR="007A7C66" w:rsidRPr="005936E7" w:rsidRDefault="007A7C66"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7A7C66" w:rsidRPr="0077140A" w:rsidRDefault="007A7C66"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p>
                    <w:p w:rsidR="007A7C66" w:rsidRPr="005936E7" w:rsidRDefault="007A7C66"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7A7C66" w:rsidRPr="0077140A" w:rsidRDefault="007A7C66"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236676"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23667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687DEF" w:rsidP="00151E6D">
                            <w:pPr>
                              <w:numPr>
                                <w:ilvl w:val="0"/>
                                <w:numId w:val="9"/>
                              </w:numPr>
                              <w:rPr>
                                <w:rFonts w:ascii="Arial" w:hAnsi="Arial" w:cs="Arial"/>
                                <w:sz w:val="18"/>
                                <w:szCs w:val="18"/>
                              </w:rPr>
                            </w:pPr>
                            <w:r>
                              <w:rPr>
                                <w:rFonts w:ascii="Arial" w:hAnsi="Arial" w:cs="Arial"/>
                                <w:b/>
                                <w:sz w:val="18"/>
                                <w:szCs w:val="18"/>
                              </w:rPr>
                              <w:t>Knowledge / Understanding – 3</w:t>
                            </w:r>
                            <w:r w:rsidR="007A7C66">
                              <w:rPr>
                                <w:rFonts w:ascii="Arial" w:hAnsi="Arial" w:cs="Arial"/>
                                <w:b/>
                                <w:sz w:val="18"/>
                                <w:szCs w:val="18"/>
                              </w:rPr>
                              <w:t>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687DEF" w:rsidP="00396FB3">
                            <w:pPr>
                              <w:numPr>
                                <w:ilvl w:val="0"/>
                                <w:numId w:val="9"/>
                              </w:numPr>
                              <w:rPr>
                                <w:rFonts w:ascii="Arial" w:hAnsi="Arial" w:cs="Arial"/>
                                <w:sz w:val="18"/>
                                <w:szCs w:val="18"/>
                              </w:rPr>
                            </w:pPr>
                            <w:r>
                              <w:rPr>
                                <w:rFonts w:ascii="Arial" w:hAnsi="Arial" w:cs="Arial"/>
                                <w:b/>
                                <w:sz w:val="18"/>
                                <w:szCs w:val="18"/>
                              </w:rPr>
                              <w:t>Application – 20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w:t>
                            </w:r>
                            <w:r w:rsidR="00687DEF">
                              <w:rPr>
                                <w:rFonts w:ascii="Arial" w:hAnsi="Arial" w:cs="Arial"/>
                                <w:b/>
                                <w:sz w:val="18"/>
                                <w:szCs w:val="18"/>
                              </w:rPr>
                              <w:t>nking Inquiry – 25</w:t>
                            </w:r>
                            <w:r>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687DEF" w:rsidP="00396FB3">
                            <w:pPr>
                              <w:numPr>
                                <w:ilvl w:val="0"/>
                                <w:numId w:val="9"/>
                              </w:numPr>
                              <w:rPr>
                                <w:rFonts w:ascii="Arial" w:hAnsi="Arial" w:cs="Arial"/>
                                <w:sz w:val="16"/>
                                <w:szCs w:val="16"/>
                              </w:rPr>
                            </w:pPr>
                            <w:r>
                              <w:rPr>
                                <w:rFonts w:ascii="Arial" w:hAnsi="Arial" w:cs="Arial"/>
                                <w:b/>
                                <w:sz w:val="18"/>
                                <w:szCs w:val="18"/>
                              </w:rPr>
                              <w:t>Communication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687DEF" w:rsidP="00151E6D">
                      <w:pPr>
                        <w:numPr>
                          <w:ilvl w:val="0"/>
                          <w:numId w:val="9"/>
                        </w:numPr>
                        <w:rPr>
                          <w:rFonts w:ascii="Arial" w:hAnsi="Arial" w:cs="Arial"/>
                          <w:sz w:val="18"/>
                          <w:szCs w:val="18"/>
                        </w:rPr>
                      </w:pPr>
                      <w:r>
                        <w:rPr>
                          <w:rFonts w:ascii="Arial" w:hAnsi="Arial" w:cs="Arial"/>
                          <w:b/>
                          <w:sz w:val="18"/>
                          <w:szCs w:val="18"/>
                        </w:rPr>
                        <w:t>Knowledge / Understanding – 3</w:t>
                      </w:r>
                      <w:r w:rsidR="007A7C66">
                        <w:rPr>
                          <w:rFonts w:ascii="Arial" w:hAnsi="Arial" w:cs="Arial"/>
                          <w:b/>
                          <w:sz w:val="18"/>
                          <w:szCs w:val="18"/>
                        </w:rPr>
                        <w:t>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687DEF" w:rsidP="00396FB3">
                      <w:pPr>
                        <w:numPr>
                          <w:ilvl w:val="0"/>
                          <w:numId w:val="9"/>
                        </w:numPr>
                        <w:rPr>
                          <w:rFonts w:ascii="Arial" w:hAnsi="Arial" w:cs="Arial"/>
                          <w:sz w:val="18"/>
                          <w:szCs w:val="18"/>
                        </w:rPr>
                      </w:pPr>
                      <w:r>
                        <w:rPr>
                          <w:rFonts w:ascii="Arial" w:hAnsi="Arial" w:cs="Arial"/>
                          <w:b/>
                          <w:sz w:val="18"/>
                          <w:szCs w:val="18"/>
                        </w:rPr>
                        <w:t>Application – 20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w:t>
                      </w:r>
                      <w:r w:rsidR="00687DEF">
                        <w:rPr>
                          <w:rFonts w:ascii="Arial" w:hAnsi="Arial" w:cs="Arial"/>
                          <w:b/>
                          <w:sz w:val="18"/>
                          <w:szCs w:val="18"/>
                        </w:rPr>
                        <w:t>nking Inquiry – 25</w:t>
                      </w:r>
                      <w:r>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687DEF" w:rsidP="00396FB3">
                      <w:pPr>
                        <w:numPr>
                          <w:ilvl w:val="0"/>
                          <w:numId w:val="9"/>
                        </w:numPr>
                        <w:rPr>
                          <w:rFonts w:ascii="Arial" w:hAnsi="Arial" w:cs="Arial"/>
                          <w:sz w:val="16"/>
                          <w:szCs w:val="16"/>
                        </w:rPr>
                      </w:pPr>
                      <w:r>
                        <w:rPr>
                          <w:rFonts w:ascii="Arial" w:hAnsi="Arial" w:cs="Arial"/>
                          <w:b/>
                          <w:sz w:val="18"/>
                          <w:szCs w:val="18"/>
                        </w:rPr>
                        <w:t>Communication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23667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236676"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5301615</wp:posOffset>
                </wp:positionH>
                <wp:positionV relativeFrom="paragraph">
                  <wp:posOffset>-403225</wp:posOffset>
                </wp:positionV>
                <wp:extent cx="1645920" cy="1085850"/>
                <wp:effectExtent l="0" t="0" r="0"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E013BB">
                              <w:rPr>
                                <w:rFonts w:ascii="Arial" w:hAnsi="Arial" w:cs="Arial"/>
                                <w:b/>
                                <w:sz w:val="28"/>
                              </w:rPr>
                              <w:t>019/2020</w:t>
                            </w:r>
                          </w:p>
                          <w:p w:rsidR="009214B8" w:rsidRPr="009214B8" w:rsidRDefault="00833A3C" w:rsidP="009214B8">
                            <w:pPr>
                              <w:pStyle w:val="Heading3"/>
                              <w:rPr>
                                <w:rFonts w:ascii="Arial" w:hAnsi="Arial" w:cs="Arial"/>
                                <w:sz w:val="20"/>
                              </w:rPr>
                            </w:pPr>
                            <w:r>
                              <w:rPr>
                                <w:rFonts w:ascii="Arial" w:hAnsi="Arial" w:cs="Arial"/>
                              </w:rPr>
                              <w:t xml:space="preserve">     </w:t>
                            </w:r>
                            <w:r w:rsidR="009214B8">
                              <w:rPr>
                                <w:rFonts w:ascii="Arial" w:hAnsi="Arial" w:cs="Arial"/>
                                <w:sz w:val="20"/>
                              </w:rPr>
                              <w:t>Canadian History in the Twentieth Century (ESL)</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17.45pt;margin-top:-31.75pt;width:129.6pt;height: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AJ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" o:allowincell="f"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E013BB">
                        <w:rPr>
                          <w:rFonts w:ascii="Arial" w:hAnsi="Arial" w:cs="Arial"/>
                          <w:b/>
                          <w:sz w:val="28"/>
                        </w:rPr>
                        <w:t>019/2020</w:t>
                      </w:r>
                    </w:p>
                    <w:p w:rsidR="009214B8" w:rsidRPr="009214B8" w:rsidRDefault="00833A3C" w:rsidP="009214B8">
                      <w:pPr>
                        <w:pStyle w:val="Heading3"/>
                        <w:rPr>
                          <w:rFonts w:ascii="Arial" w:hAnsi="Arial" w:cs="Arial"/>
                          <w:sz w:val="20"/>
                        </w:rPr>
                      </w:pPr>
                      <w:r>
                        <w:rPr>
                          <w:rFonts w:ascii="Arial" w:hAnsi="Arial" w:cs="Arial"/>
                        </w:rPr>
                        <w:t xml:space="preserve">     </w:t>
                      </w:r>
                      <w:r w:rsidR="009214B8">
                        <w:rPr>
                          <w:rFonts w:ascii="Arial" w:hAnsi="Arial" w:cs="Arial"/>
                          <w:sz w:val="20"/>
                        </w:rPr>
                        <w:t>Canadian History in the Twentieth Century (ESL)</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A7C66" w:rsidP="002E6300">
                            <w:pPr>
                              <w:pStyle w:val="Heading1"/>
                              <w:rPr>
                                <w:rFonts w:ascii="Arial" w:hAnsi="Arial" w:cs="Arial"/>
                                <w:b/>
                              </w:rPr>
                            </w:pPr>
                            <w:r w:rsidRPr="007F05D1">
                              <w:rPr>
                                <w:rFonts w:ascii="Arial" w:hAnsi="Arial" w:cs="Arial"/>
                                <w:b/>
                              </w:rPr>
                              <w:t>Course Code</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7A7C66" w:rsidP="002E6300">
                      <w:pPr>
                        <w:pStyle w:val="Heading1"/>
                        <w:rPr>
                          <w:rFonts w:ascii="Arial" w:hAnsi="Arial" w:cs="Arial"/>
                          <w:b/>
                        </w:rPr>
                      </w:pPr>
                      <w:r w:rsidRPr="007F05D1">
                        <w:rPr>
                          <w:rFonts w:ascii="Arial" w:hAnsi="Arial" w:cs="Arial"/>
                          <w:b/>
                        </w:rPr>
                        <w:t>Course Code</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860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236676">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9214B8" w:rsidRPr="009214B8" w:rsidRDefault="009214B8" w:rsidP="009214B8">
                            <w:pPr>
                              <w:rPr>
                                <w:rFonts w:ascii="Arial" w:hAnsi="Arial" w:cs="Arial"/>
                                <w:b/>
                                <w:sz w:val="22"/>
                                <w:szCs w:val="22"/>
                              </w:rPr>
                            </w:pPr>
                            <w:r w:rsidRPr="009214B8">
                              <w:rPr>
                                <w:rFonts w:ascii="Arial" w:hAnsi="Arial" w:cs="Arial"/>
                                <w:b/>
                                <w:sz w:val="22"/>
                                <w:szCs w:val="22"/>
                              </w:rPr>
                              <w:t>Unit 1:  Overview of Canadian History</w:t>
                            </w:r>
                          </w:p>
                          <w:p w:rsidR="009214B8" w:rsidRPr="009214B8" w:rsidRDefault="009214B8" w:rsidP="009214B8">
                            <w:pPr>
                              <w:rPr>
                                <w:rFonts w:ascii="Arial" w:hAnsi="Arial" w:cs="Arial"/>
                              </w:rPr>
                            </w:pPr>
                            <w:r w:rsidRPr="009214B8">
                              <w:rPr>
                                <w:rFonts w:ascii="Arial" w:hAnsi="Arial" w:cs="Arial"/>
                              </w:rPr>
                              <w:t>In this unit, students examine selected events in Canada’s History from Confederation to 1914.  Examination of these events will provide a basis for students, who may be new to Canada, to understand events leading up to Canada’s involvement in World War I.</w:t>
                            </w:r>
                          </w:p>
                          <w:p w:rsidR="009214B8" w:rsidRPr="009214B8" w:rsidRDefault="009214B8" w:rsidP="009214B8">
                            <w:pPr>
                              <w:rPr>
                                <w:rFonts w:ascii="Arial" w:hAnsi="Arial" w:cs="Arial"/>
                                <w:b/>
                                <w:sz w:val="24"/>
                                <w:szCs w:val="24"/>
                              </w:rPr>
                            </w:pPr>
                          </w:p>
                          <w:p w:rsidR="009214B8" w:rsidRPr="009214B8" w:rsidRDefault="009214B8" w:rsidP="009214B8">
                            <w:pPr>
                              <w:rPr>
                                <w:rFonts w:ascii="Arial" w:hAnsi="Arial" w:cs="Arial"/>
                                <w:b/>
                                <w:sz w:val="18"/>
                                <w:szCs w:val="18"/>
                              </w:rPr>
                            </w:pPr>
                          </w:p>
                          <w:p w:rsidR="009214B8" w:rsidRPr="009214B8" w:rsidRDefault="009214B8" w:rsidP="009214B8">
                            <w:pPr>
                              <w:jc w:val="both"/>
                              <w:rPr>
                                <w:rFonts w:ascii="Arial" w:hAnsi="Arial" w:cs="Arial"/>
                                <w:b/>
                                <w:sz w:val="22"/>
                                <w:szCs w:val="22"/>
                              </w:rPr>
                            </w:pPr>
                            <w:r w:rsidRPr="009214B8">
                              <w:rPr>
                                <w:rFonts w:ascii="Arial" w:hAnsi="Arial" w:cs="Arial"/>
                                <w:b/>
                                <w:sz w:val="22"/>
                                <w:szCs w:val="22"/>
                              </w:rPr>
                              <w:t>Unit 2: Canada and World War I</w:t>
                            </w:r>
                          </w:p>
                          <w:p w:rsidR="009214B8" w:rsidRPr="009214B8" w:rsidRDefault="009214B8" w:rsidP="009214B8">
                            <w:pPr>
                              <w:jc w:val="both"/>
                              <w:rPr>
                                <w:rFonts w:ascii="Arial" w:hAnsi="Arial" w:cs="Arial"/>
                                <w:b/>
                                <w:sz w:val="22"/>
                                <w:szCs w:val="22"/>
                              </w:rPr>
                            </w:pPr>
                            <w:r w:rsidRPr="009214B8">
                              <w:rPr>
                                <w:rFonts w:ascii="Arial" w:hAnsi="Arial" w:cs="Arial"/>
                                <w:sz w:val="22"/>
                                <w:szCs w:val="22"/>
                              </w:rPr>
                              <w:t>This unit examines Canada’s reasons for entering World War I and the contributions made by Canadians on the battlefield and at home.  It also reflects on how Canada changed as a result of this participation</w:t>
                            </w:r>
                            <w:r w:rsidRPr="009214B8">
                              <w:rPr>
                                <w:rFonts w:ascii="Arial" w:hAnsi="Arial" w:cs="Arial"/>
                                <w:b/>
                                <w:sz w:val="22"/>
                                <w:szCs w:val="22"/>
                              </w:rPr>
                              <w:t>.</w:t>
                            </w:r>
                          </w:p>
                          <w:p w:rsid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r w:rsidRPr="009214B8">
                              <w:rPr>
                                <w:rFonts w:ascii="Arial" w:hAnsi="Arial" w:cs="Arial"/>
                                <w:b/>
                                <w:sz w:val="22"/>
                                <w:szCs w:val="22"/>
                              </w:rPr>
                              <w:t>Unit 3: The 1920s and 1930s</w:t>
                            </w:r>
                          </w:p>
                          <w:p w:rsidR="009214B8" w:rsidRPr="009214B8" w:rsidRDefault="009214B8" w:rsidP="009214B8">
                            <w:pPr>
                              <w:pStyle w:val="BodyText3"/>
                              <w:jc w:val="both"/>
                              <w:rPr>
                                <w:rFonts w:ascii="Arial" w:hAnsi="Arial" w:cs="Arial"/>
                                <w:sz w:val="22"/>
                                <w:szCs w:val="22"/>
                              </w:rPr>
                            </w:pPr>
                            <w:r w:rsidRPr="009214B8">
                              <w:rPr>
                                <w:rFonts w:ascii="Arial" w:hAnsi="Arial" w:cs="Arial"/>
                                <w:sz w:val="22"/>
                                <w:szCs w:val="22"/>
                              </w:rPr>
                              <w:t>This unit examines the years of turmoil between the two World Wars highlighting the post-war problems and the stock market collapse in the late 1920’s It focuses on how individuals and governments responded to the many social, economic and political challenges that Canadians faced.</w:t>
                            </w:r>
                          </w:p>
                          <w:p w:rsid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r w:rsidRPr="009214B8">
                              <w:rPr>
                                <w:rFonts w:ascii="Arial" w:hAnsi="Arial" w:cs="Arial"/>
                                <w:b/>
                                <w:sz w:val="22"/>
                                <w:szCs w:val="22"/>
                              </w:rPr>
                              <w:t xml:space="preserve">  </w:t>
                            </w:r>
                          </w:p>
                          <w:p w:rsidR="009214B8" w:rsidRPr="009214B8" w:rsidRDefault="009214B8" w:rsidP="009214B8">
                            <w:pPr>
                              <w:jc w:val="both"/>
                              <w:rPr>
                                <w:rFonts w:ascii="Arial" w:hAnsi="Arial" w:cs="Arial"/>
                                <w:b/>
                                <w:sz w:val="22"/>
                                <w:szCs w:val="22"/>
                              </w:rPr>
                            </w:pPr>
                            <w:r>
                              <w:rPr>
                                <w:rFonts w:ascii="Arial" w:hAnsi="Arial" w:cs="Arial"/>
                                <w:b/>
                                <w:sz w:val="22"/>
                                <w:szCs w:val="22"/>
                              </w:rPr>
                              <w:t>Unit 4</w:t>
                            </w:r>
                            <w:r w:rsidRPr="009214B8">
                              <w:rPr>
                                <w:rFonts w:ascii="Arial" w:hAnsi="Arial" w:cs="Arial"/>
                                <w:b/>
                                <w:sz w:val="22"/>
                                <w:szCs w:val="22"/>
                              </w:rPr>
                              <w:t>: Canada and World War II</w:t>
                            </w:r>
                          </w:p>
                          <w:p w:rsidR="009214B8" w:rsidRPr="009214B8" w:rsidRDefault="009214B8" w:rsidP="009214B8">
                            <w:pPr>
                              <w:pStyle w:val="BodyText3"/>
                              <w:jc w:val="both"/>
                              <w:rPr>
                                <w:rFonts w:ascii="Arial" w:hAnsi="Arial" w:cs="Arial"/>
                                <w:sz w:val="22"/>
                                <w:szCs w:val="22"/>
                              </w:rPr>
                            </w:pPr>
                            <w:r w:rsidRPr="009214B8">
                              <w:rPr>
                                <w:rFonts w:ascii="Arial" w:hAnsi="Arial" w:cs="Arial"/>
                                <w:sz w:val="22"/>
                                <w:szCs w:val="22"/>
                              </w:rPr>
                              <w:t>This unit examines the events in Europe that led to World War II and our very significant role during that war.  A significant part of this unit focuses on the transformation of the country from a former British colony into a wealthy, independent nation with a role to play on the international stage.</w:t>
                            </w:r>
                          </w:p>
                          <w:p w:rsid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r>
                              <w:rPr>
                                <w:rFonts w:ascii="Arial" w:hAnsi="Arial" w:cs="Arial"/>
                                <w:b/>
                                <w:sz w:val="22"/>
                                <w:szCs w:val="22"/>
                              </w:rPr>
                              <w:t>Unit 5</w:t>
                            </w:r>
                            <w:r w:rsidRPr="009214B8">
                              <w:rPr>
                                <w:rFonts w:ascii="Arial" w:hAnsi="Arial" w:cs="Arial"/>
                                <w:b/>
                                <w:sz w:val="22"/>
                                <w:szCs w:val="22"/>
                              </w:rPr>
                              <w:t>: Canada in the Post-War Era</w:t>
                            </w:r>
                          </w:p>
                          <w:p w:rsidR="009214B8" w:rsidRPr="009214B8" w:rsidRDefault="009214B8" w:rsidP="009214B8">
                            <w:pPr>
                              <w:jc w:val="both"/>
                              <w:rPr>
                                <w:rFonts w:ascii="Arial" w:hAnsi="Arial" w:cs="Arial"/>
                                <w:sz w:val="22"/>
                                <w:szCs w:val="22"/>
                              </w:rPr>
                            </w:pPr>
                            <w:r w:rsidRPr="009214B8">
                              <w:rPr>
                                <w:rFonts w:ascii="Arial" w:hAnsi="Arial" w:cs="Arial"/>
                                <w:sz w:val="22"/>
                                <w:szCs w:val="22"/>
                              </w:rPr>
                              <w:t>This unit looks at the years 1945-1969 with an emphasis on international themes global trade, peacekeeping, continental defense, human rights) and the revival of Quebec nationalism.</w:t>
                            </w:r>
                          </w:p>
                          <w:p w:rsidR="009214B8" w:rsidRPr="000F6309" w:rsidRDefault="009214B8" w:rsidP="009214B8">
                            <w:pPr>
                              <w:jc w:val="both"/>
                              <w:rPr>
                                <w:rFonts w:ascii="Verdana" w:hAnsi="Verdana"/>
                                <w:sz w:val="22"/>
                                <w:szCs w:val="22"/>
                              </w:rPr>
                            </w:pPr>
                          </w:p>
                          <w:p w:rsidR="009214B8" w:rsidRDefault="009214B8" w:rsidP="005C525A">
                            <w:pPr>
                              <w:rPr>
                                <w:rFonts w:ascii="Arial" w:hAnsi="Arial" w:cs="Arial"/>
                                <w:b/>
                                <w:sz w:val="28"/>
                                <w:szCs w:val="28"/>
                              </w:rPr>
                            </w:pPr>
                          </w:p>
                          <w:p w:rsidR="007A7C66" w:rsidRPr="0058657E" w:rsidRDefault="00833A3C" w:rsidP="002E6300">
                            <w:pPr>
                              <w:rPr>
                                <w:rFonts w:ascii="Arial" w:hAnsi="Arial" w:cs="Arial"/>
                                <w:sz w:val="24"/>
                                <w:szCs w:val="24"/>
                              </w:rPr>
                            </w:pPr>
                            <w:r>
                              <w:rPr>
                                <w:rFonts w:ascii="Arial" w:hAnsi="Arial" w:cs="Arial"/>
                                <w:sz w:val="24"/>
                                <w:szCs w:val="24"/>
                              </w:rPr>
                              <w:t xml:space="preserve"> </w:t>
                            </w: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9214B8" w:rsidRPr="009214B8" w:rsidRDefault="009214B8" w:rsidP="009214B8">
                      <w:pPr>
                        <w:rPr>
                          <w:rFonts w:ascii="Arial" w:hAnsi="Arial" w:cs="Arial"/>
                          <w:b/>
                          <w:sz w:val="22"/>
                          <w:szCs w:val="22"/>
                        </w:rPr>
                      </w:pPr>
                      <w:r w:rsidRPr="009214B8">
                        <w:rPr>
                          <w:rFonts w:ascii="Arial" w:hAnsi="Arial" w:cs="Arial"/>
                          <w:b/>
                          <w:sz w:val="22"/>
                          <w:szCs w:val="22"/>
                        </w:rPr>
                        <w:t>Unit 1:  Overview of Canadian History</w:t>
                      </w:r>
                    </w:p>
                    <w:p w:rsidR="009214B8" w:rsidRPr="009214B8" w:rsidRDefault="009214B8" w:rsidP="009214B8">
                      <w:pPr>
                        <w:rPr>
                          <w:rFonts w:ascii="Arial" w:hAnsi="Arial" w:cs="Arial"/>
                        </w:rPr>
                      </w:pPr>
                      <w:r w:rsidRPr="009214B8">
                        <w:rPr>
                          <w:rFonts w:ascii="Arial" w:hAnsi="Arial" w:cs="Arial"/>
                        </w:rPr>
                        <w:t>In this unit, students examine selected events in Canada’s History from Confederation to 1914.  Examination of these events will provide a basis for students, who may be new to Canada, to understand events leading up to Canada’s involvement in World War I.</w:t>
                      </w:r>
                    </w:p>
                    <w:p w:rsidR="009214B8" w:rsidRPr="009214B8" w:rsidRDefault="009214B8" w:rsidP="009214B8">
                      <w:pPr>
                        <w:rPr>
                          <w:rFonts w:ascii="Arial" w:hAnsi="Arial" w:cs="Arial"/>
                          <w:b/>
                          <w:sz w:val="24"/>
                          <w:szCs w:val="24"/>
                        </w:rPr>
                      </w:pPr>
                    </w:p>
                    <w:p w:rsidR="009214B8" w:rsidRPr="009214B8" w:rsidRDefault="009214B8" w:rsidP="009214B8">
                      <w:pPr>
                        <w:rPr>
                          <w:rFonts w:ascii="Arial" w:hAnsi="Arial" w:cs="Arial"/>
                          <w:b/>
                          <w:sz w:val="18"/>
                          <w:szCs w:val="18"/>
                        </w:rPr>
                      </w:pPr>
                    </w:p>
                    <w:p w:rsidR="009214B8" w:rsidRPr="009214B8" w:rsidRDefault="009214B8" w:rsidP="009214B8">
                      <w:pPr>
                        <w:jc w:val="both"/>
                        <w:rPr>
                          <w:rFonts w:ascii="Arial" w:hAnsi="Arial" w:cs="Arial"/>
                          <w:b/>
                          <w:sz w:val="22"/>
                          <w:szCs w:val="22"/>
                        </w:rPr>
                      </w:pPr>
                      <w:r w:rsidRPr="009214B8">
                        <w:rPr>
                          <w:rFonts w:ascii="Arial" w:hAnsi="Arial" w:cs="Arial"/>
                          <w:b/>
                          <w:sz w:val="22"/>
                          <w:szCs w:val="22"/>
                        </w:rPr>
                        <w:t>Unit 2: Canada and World War I</w:t>
                      </w:r>
                    </w:p>
                    <w:p w:rsidR="009214B8" w:rsidRPr="009214B8" w:rsidRDefault="009214B8" w:rsidP="009214B8">
                      <w:pPr>
                        <w:jc w:val="both"/>
                        <w:rPr>
                          <w:rFonts w:ascii="Arial" w:hAnsi="Arial" w:cs="Arial"/>
                          <w:b/>
                          <w:sz w:val="22"/>
                          <w:szCs w:val="22"/>
                        </w:rPr>
                      </w:pPr>
                      <w:r w:rsidRPr="009214B8">
                        <w:rPr>
                          <w:rFonts w:ascii="Arial" w:hAnsi="Arial" w:cs="Arial"/>
                          <w:sz w:val="22"/>
                          <w:szCs w:val="22"/>
                        </w:rPr>
                        <w:t>This unit examines Canada’s reasons for entering World War I and the contributions made by Canadians on the battlefield and at home.  It also reflects on how Canada changed as a result of this participation</w:t>
                      </w:r>
                      <w:r w:rsidRPr="009214B8">
                        <w:rPr>
                          <w:rFonts w:ascii="Arial" w:hAnsi="Arial" w:cs="Arial"/>
                          <w:b/>
                          <w:sz w:val="22"/>
                          <w:szCs w:val="22"/>
                        </w:rPr>
                        <w:t>.</w:t>
                      </w:r>
                    </w:p>
                    <w:p w:rsid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r w:rsidRPr="009214B8">
                        <w:rPr>
                          <w:rFonts w:ascii="Arial" w:hAnsi="Arial" w:cs="Arial"/>
                          <w:b/>
                          <w:sz w:val="22"/>
                          <w:szCs w:val="22"/>
                        </w:rPr>
                        <w:t>Unit 3: The 1920s and 1930s</w:t>
                      </w:r>
                    </w:p>
                    <w:p w:rsidR="009214B8" w:rsidRPr="009214B8" w:rsidRDefault="009214B8" w:rsidP="009214B8">
                      <w:pPr>
                        <w:pStyle w:val="BodyText3"/>
                        <w:jc w:val="both"/>
                        <w:rPr>
                          <w:rFonts w:ascii="Arial" w:hAnsi="Arial" w:cs="Arial"/>
                          <w:sz w:val="22"/>
                          <w:szCs w:val="22"/>
                        </w:rPr>
                      </w:pPr>
                      <w:r w:rsidRPr="009214B8">
                        <w:rPr>
                          <w:rFonts w:ascii="Arial" w:hAnsi="Arial" w:cs="Arial"/>
                          <w:sz w:val="22"/>
                          <w:szCs w:val="22"/>
                        </w:rPr>
                        <w:t>This unit examines the years of turmoil between the two World Wars highlighting the post-war problems and the stock market collapse in the late 1920’s It focuses on how individuals and governments responded to the many social, economic and political challenges that Canadians faced.</w:t>
                      </w:r>
                    </w:p>
                    <w:p w:rsid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r w:rsidRPr="009214B8">
                        <w:rPr>
                          <w:rFonts w:ascii="Arial" w:hAnsi="Arial" w:cs="Arial"/>
                          <w:b/>
                          <w:sz w:val="22"/>
                          <w:szCs w:val="22"/>
                        </w:rPr>
                        <w:t xml:space="preserve">  </w:t>
                      </w:r>
                    </w:p>
                    <w:p w:rsidR="009214B8" w:rsidRPr="009214B8" w:rsidRDefault="009214B8" w:rsidP="009214B8">
                      <w:pPr>
                        <w:jc w:val="both"/>
                        <w:rPr>
                          <w:rFonts w:ascii="Arial" w:hAnsi="Arial" w:cs="Arial"/>
                          <w:b/>
                          <w:sz w:val="22"/>
                          <w:szCs w:val="22"/>
                        </w:rPr>
                      </w:pPr>
                      <w:r>
                        <w:rPr>
                          <w:rFonts w:ascii="Arial" w:hAnsi="Arial" w:cs="Arial"/>
                          <w:b/>
                          <w:sz w:val="22"/>
                          <w:szCs w:val="22"/>
                        </w:rPr>
                        <w:t>Unit 4</w:t>
                      </w:r>
                      <w:r w:rsidRPr="009214B8">
                        <w:rPr>
                          <w:rFonts w:ascii="Arial" w:hAnsi="Arial" w:cs="Arial"/>
                          <w:b/>
                          <w:sz w:val="22"/>
                          <w:szCs w:val="22"/>
                        </w:rPr>
                        <w:t>: Canada and World War II</w:t>
                      </w:r>
                    </w:p>
                    <w:p w:rsidR="009214B8" w:rsidRPr="009214B8" w:rsidRDefault="009214B8" w:rsidP="009214B8">
                      <w:pPr>
                        <w:pStyle w:val="BodyText3"/>
                        <w:jc w:val="both"/>
                        <w:rPr>
                          <w:rFonts w:ascii="Arial" w:hAnsi="Arial" w:cs="Arial"/>
                          <w:sz w:val="22"/>
                          <w:szCs w:val="22"/>
                        </w:rPr>
                      </w:pPr>
                      <w:r w:rsidRPr="009214B8">
                        <w:rPr>
                          <w:rFonts w:ascii="Arial" w:hAnsi="Arial" w:cs="Arial"/>
                          <w:sz w:val="22"/>
                          <w:szCs w:val="22"/>
                        </w:rPr>
                        <w:t>This unit examines the events in Europe that led to World War II and our very significant role during that war.  A significant part of this unit focuses on the transformation of the country from a former British colony into a wealthy, independent nation with a role to play on the international stage.</w:t>
                      </w:r>
                    </w:p>
                    <w:p w:rsid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p>
                    <w:p w:rsidR="009214B8" w:rsidRPr="009214B8" w:rsidRDefault="009214B8" w:rsidP="009214B8">
                      <w:pPr>
                        <w:jc w:val="both"/>
                        <w:rPr>
                          <w:rFonts w:ascii="Arial" w:hAnsi="Arial" w:cs="Arial"/>
                          <w:b/>
                          <w:sz w:val="22"/>
                          <w:szCs w:val="22"/>
                        </w:rPr>
                      </w:pPr>
                      <w:r>
                        <w:rPr>
                          <w:rFonts w:ascii="Arial" w:hAnsi="Arial" w:cs="Arial"/>
                          <w:b/>
                          <w:sz w:val="22"/>
                          <w:szCs w:val="22"/>
                        </w:rPr>
                        <w:t>Unit 5</w:t>
                      </w:r>
                      <w:r w:rsidRPr="009214B8">
                        <w:rPr>
                          <w:rFonts w:ascii="Arial" w:hAnsi="Arial" w:cs="Arial"/>
                          <w:b/>
                          <w:sz w:val="22"/>
                          <w:szCs w:val="22"/>
                        </w:rPr>
                        <w:t>: Canada in the Post-War Era</w:t>
                      </w:r>
                    </w:p>
                    <w:p w:rsidR="009214B8" w:rsidRPr="009214B8" w:rsidRDefault="009214B8" w:rsidP="009214B8">
                      <w:pPr>
                        <w:jc w:val="both"/>
                        <w:rPr>
                          <w:rFonts w:ascii="Arial" w:hAnsi="Arial" w:cs="Arial"/>
                          <w:sz w:val="22"/>
                          <w:szCs w:val="22"/>
                        </w:rPr>
                      </w:pPr>
                      <w:r w:rsidRPr="009214B8">
                        <w:rPr>
                          <w:rFonts w:ascii="Arial" w:hAnsi="Arial" w:cs="Arial"/>
                          <w:sz w:val="22"/>
                          <w:szCs w:val="22"/>
                        </w:rPr>
                        <w:t>This unit looks at the years 1945-1969 with an emphasis on international themes global trade, peacekeeping, continental defense, human rights) and the revival of Quebec nationalism.</w:t>
                      </w:r>
                    </w:p>
                    <w:p w:rsidR="009214B8" w:rsidRPr="000F6309" w:rsidRDefault="009214B8" w:rsidP="009214B8">
                      <w:pPr>
                        <w:jc w:val="both"/>
                        <w:rPr>
                          <w:rFonts w:ascii="Verdana" w:hAnsi="Verdana"/>
                          <w:sz w:val="22"/>
                          <w:szCs w:val="22"/>
                        </w:rPr>
                      </w:pPr>
                    </w:p>
                    <w:p w:rsidR="009214B8" w:rsidRDefault="009214B8" w:rsidP="005C525A">
                      <w:pPr>
                        <w:rPr>
                          <w:rFonts w:ascii="Arial" w:hAnsi="Arial" w:cs="Arial"/>
                          <w:b/>
                          <w:sz w:val="28"/>
                          <w:szCs w:val="28"/>
                        </w:rPr>
                      </w:pPr>
                    </w:p>
                    <w:p w:rsidR="007A7C66" w:rsidRPr="0058657E" w:rsidRDefault="00833A3C" w:rsidP="002E6300">
                      <w:pPr>
                        <w:rPr>
                          <w:rFonts w:ascii="Arial" w:hAnsi="Arial" w:cs="Arial"/>
                          <w:sz w:val="24"/>
                          <w:szCs w:val="24"/>
                        </w:rPr>
                      </w:pPr>
                      <w:r>
                        <w:rPr>
                          <w:rFonts w:ascii="Arial" w:hAnsi="Arial" w:cs="Arial"/>
                          <w:sz w:val="24"/>
                          <w:szCs w:val="24"/>
                        </w:rPr>
                        <w:t xml:space="preserve"> </w:t>
                      </w: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51C73"/>
    <w:rsid w:val="00100068"/>
    <w:rsid w:val="00135293"/>
    <w:rsid w:val="00151E6D"/>
    <w:rsid w:val="001534EA"/>
    <w:rsid w:val="001B3A31"/>
    <w:rsid w:val="00236676"/>
    <w:rsid w:val="002448DA"/>
    <w:rsid w:val="00292B71"/>
    <w:rsid w:val="002A043C"/>
    <w:rsid w:val="002E14A7"/>
    <w:rsid w:val="002E6300"/>
    <w:rsid w:val="003926CC"/>
    <w:rsid w:val="00396FB3"/>
    <w:rsid w:val="003B0C14"/>
    <w:rsid w:val="004075A1"/>
    <w:rsid w:val="00461798"/>
    <w:rsid w:val="004A4C3E"/>
    <w:rsid w:val="004C0A4B"/>
    <w:rsid w:val="005571D9"/>
    <w:rsid w:val="00576835"/>
    <w:rsid w:val="0058657E"/>
    <w:rsid w:val="005C525A"/>
    <w:rsid w:val="005D3B32"/>
    <w:rsid w:val="00670D8E"/>
    <w:rsid w:val="00687DEF"/>
    <w:rsid w:val="00701644"/>
    <w:rsid w:val="0077140A"/>
    <w:rsid w:val="007A7C66"/>
    <w:rsid w:val="007F05D1"/>
    <w:rsid w:val="0083105A"/>
    <w:rsid w:val="00833A3C"/>
    <w:rsid w:val="00895F16"/>
    <w:rsid w:val="008A39DE"/>
    <w:rsid w:val="009214B8"/>
    <w:rsid w:val="00933CA3"/>
    <w:rsid w:val="00946D88"/>
    <w:rsid w:val="009914B2"/>
    <w:rsid w:val="009B02DB"/>
    <w:rsid w:val="009E4428"/>
    <w:rsid w:val="00A00B24"/>
    <w:rsid w:val="00A21261"/>
    <w:rsid w:val="00A53212"/>
    <w:rsid w:val="00A631A9"/>
    <w:rsid w:val="00BA012E"/>
    <w:rsid w:val="00BD7894"/>
    <w:rsid w:val="00CB2B3C"/>
    <w:rsid w:val="00CD6870"/>
    <w:rsid w:val="00D2198E"/>
    <w:rsid w:val="00D26BB2"/>
    <w:rsid w:val="00D3580C"/>
    <w:rsid w:val="00D45F37"/>
    <w:rsid w:val="00D47089"/>
    <w:rsid w:val="00D6329E"/>
    <w:rsid w:val="00DB504C"/>
    <w:rsid w:val="00DC70C4"/>
    <w:rsid w:val="00DD010E"/>
    <w:rsid w:val="00DF15A9"/>
    <w:rsid w:val="00E013BB"/>
    <w:rsid w:val="00E8739C"/>
    <w:rsid w:val="00EC3A13"/>
    <w:rsid w:val="00F01FB7"/>
    <w:rsid w:val="00F5394B"/>
    <w:rsid w:val="00F55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9214B8"/>
    <w:pPr>
      <w:spacing w:after="120"/>
    </w:pPr>
    <w:rPr>
      <w:sz w:val="16"/>
      <w:szCs w:val="16"/>
    </w:rPr>
  </w:style>
  <w:style w:type="character" w:customStyle="1" w:styleId="BodyText3Char">
    <w:name w:val="Body Text 3 Char"/>
    <w:link w:val="BodyText3"/>
    <w:rsid w:val="009214B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9214B8"/>
    <w:pPr>
      <w:spacing w:after="120"/>
    </w:pPr>
    <w:rPr>
      <w:sz w:val="16"/>
      <w:szCs w:val="16"/>
    </w:rPr>
  </w:style>
  <w:style w:type="character" w:customStyle="1" w:styleId="BodyText3Char">
    <w:name w:val="Body Text 3 Char"/>
    <w:link w:val="BodyText3"/>
    <w:rsid w:val="009214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2019-08-30T13:20:00Z</cp:lastPrinted>
  <dcterms:created xsi:type="dcterms:W3CDTF">2019-10-02T23:10:00Z</dcterms:created>
  <dcterms:modified xsi:type="dcterms:W3CDTF">2019-10-02T23:10:00Z</dcterms:modified>
</cp:coreProperties>
</file>